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7AEFB" w14:textId="77777777" w:rsidR="000A3C89" w:rsidRDefault="000A3C89">
      <w:pPr>
        <w:rPr>
          <w:rFonts w:ascii="Arial" w:eastAsia="Arial" w:hAnsi="Arial" w:cs="Arial"/>
          <w:b/>
          <w:sz w:val="36"/>
          <w:szCs w:val="36"/>
        </w:rPr>
      </w:pPr>
      <w:bookmarkStart w:id="0" w:name="_heading=h.dxzmppq52tco" w:colFirst="0" w:colLast="0"/>
      <w:bookmarkEnd w:id="0"/>
    </w:p>
    <w:p w14:paraId="6D47AEFC" w14:textId="77777777" w:rsidR="000A3C89" w:rsidRDefault="002019BB">
      <w:pPr>
        <w:rPr>
          <w:rFonts w:ascii="Arial" w:eastAsia="Arial" w:hAnsi="Arial" w:cs="Arial"/>
          <w:sz w:val="20"/>
          <w:szCs w:val="20"/>
        </w:rPr>
      </w:pPr>
      <w:bookmarkStart w:id="1" w:name="_heading=h.gjdgxs" w:colFirst="0" w:colLast="0"/>
      <w:bookmarkEnd w:id="1"/>
      <w:r>
        <w:rPr>
          <w:rFonts w:ascii="Arial" w:eastAsia="Arial" w:hAnsi="Arial" w:cs="Arial"/>
          <w:b/>
          <w:sz w:val="36"/>
          <w:szCs w:val="36"/>
        </w:rPr>
        <w:t>Joint Schedule 6 (Key Subcontractors)</w:t>
      </w:r>
    </w:p>
    <w:p w14:paraId="6D47AEFD" w14:textId="77777777" w:rsidR="000A3C89" w:rsidRDefault="002019BB">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Restrictions on certain subcontractors</w:t>
      </w:r>
    </w:p>
    <w:p w14:paraId="6D47AEFE" w14:textId="77777777" w:rsidR="000A3C89" w:rsidRDefault="002019B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6D47AEFF" w14:textId="77777777" w:rsidR="000A3C89" w:rsidRDefault="000A3C89">
      <w:pPr>
        <w:pBdr>
          <w:top w:val="nil"/>
          <w:left w:val="nil"/>
          <w:bottom w:val="nil"/>
          <w:right w:val="nil"/>
          <w:between w:val="nil"/>
        </w:pBdr>
        <w:spacing w:before="120" w:after="120" w:line="240" w:lineRule="auto"/>
        <w:ind w:left="644"/>
        <w:rPr>
          <w:rFonts w:ascii="Arial" w:eastAsia="Arial" w:hAnsi="Arial" w:cs="Arial"/>
          <w:sz w:val="24"/>
          <w:szCs w:val="24"/>
        </w:rPr>
      </w:pPr>
    </w:p>
    <w:p w14:paraId="6D47AF00" w14:textId="77777777" w:rsidR="000A3C89" w:rsidRDefault="002019B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a Call-Off Contract to Key Subcontractors </w:t>
      </w:r>
      <w:r>
        <w:rPr>
          <w:rFonts w:ascii="Arial" w:eastAsia="Arial" w:hAnsi="Arial" w:cs="Arial"/>
          <w:color w:val="000000"/>
          <w:sz w:val="24"/>
          <w:szCs w:val="24"/>
        </w:rPr>
        <w:t>listed in the Framework Award Form who are specifically nominated in the Order Form.</w:t>
      </w:r>
    </w:p>
    <w:p w14:paraId="6D47AF01" w14:textId="77777777" w:rsidR="000A3C89" w:rsidRDefault="000A3C89">
      <w:pPr>
        <w:pBdr>
          <w:top w:val="nil"/>
          <w:left w:val="nil"/>
          <w:bottom w:val="nil"/>
          <w:right w:val="nil"/>
          <w:between w:val="nil"/>
        </w:pBdr>
        <w:spacing w:before="120" w:after="120" w:line="240" w:lineRule="auto"/>
        <w:ind w:left="644"/>
        <w:rPr>
          <w:rFonts w:ascii="Arial" w:eastAsia="Arial" w:hAnsi="Arial" w:cs="Arial"/>
          <w:sz w:val="24"/>
          <w:szCs w:val="24"/>
        </w:rPr>
      </w:pPr>
    </w:p>
    <w:p w14:paraId="6D47AF02" w14:textId="77777777" w:rsidR="000A3C89" w:rsidRDefault="002019B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Where during the Contract Period the Supplier wishes to enter into a new Key Sub-contract or replace a Key Subcontractor, it must obtain the prior written consent of CCS </w:t>
      </w:r>
      <w:r>
        <w:rPr>
          <w:rFonts w:ascii="Arial" w:eastAsia="Arial" w:hAnsi="Arial" w:cs="Arial"/>
          <w:color w:val="000000"/>
          <w:sz w:val="24"/>
          <w:szCs w:val="24"/>
        </w:rPr>
        <w:t xml:space="preserve">and the Buyer and the Supplier shall, at the time of requesting such consent, provide CCS and the Buyer with the information detailed in Paragraph 1.4. The decision of CCS and the Buyer to consent or not will not be unreasonably withheld or delayed. Where </w:t>
      </w:r>
      <w:r>
        <w:rPr>
          <w:rFonts w:ascii="Arial" w:eastAsia="Arial" w:hAnsi="Arial" w:cs="Arial"/>
          <w:color w:val="000000"/>
          <w:sz w:val="24"/>
          <w:szCs w:val="24"/>
        </w:rPr>
        <w:t>CCS consents to the appointment of a new Key Subcontractor then they will be added to section </w:t>
      </w:r>
      <w:r>
        <w:rPr>
          <w:rFonts w:ascii="Arial" w:eastAsia="Arial" w:hAnsi="Arial" w:cs="Arial"/>
          <w:sz w:val="24"/>
          <w:szCs w:val="24"/>
        </w:rPr>
        <w:t>21</w:t>
      </w:r>
      <w:r>
        <w:rPr>
          <w:rFonts w:ascii="Arial" w:eastAsia="Arial" w:hAnsi="Arial" w:cs="Arial"/>
          <w:color w:val="000000"/>
          <w:sz w:val="24"/>
          <w:szCs w:val="24"/>
        </w:rPr>
        <w:t xml:space="preserve"> of the Framework Award Form. Where the Buyer consents to the appointment of a new Key Subcontractor then they will be added to the Key Subcontractor section of</w:t>
      </w:r>
      <w:r>
        <w:rPr>
          <w:rFonts w:ascii="Arial" w:eastAsia="Arial" w:hAnsi="Arial" w:cs="Arial"/>
          <w:color w:val="000000"/>
          <w:sz w:val="24"/>
          <w:szCs w:val="24"/>
        </w:rPr>
        <w:t xml:space="preserve"> the Order Form. CCS and the Buyer may reasonably withhold their consent to the appointment of a Key Subcontractor if it considers that:</w:t>
      </w:r>
    </w:p>
    <w:p w14:paraId="6D47AF03" w14:textId="77777777" w:rsidR="000A3C89" w:rsidRDefault="000A3C89">
      <w:pPr>
        <w:pBdr>
          <w:top w:val="nil"/>
          <w:left w:val="nil"/>
          <w:bottom w:val="nil"/>
          <w:right w:val="nil"/>
          <w:between w:val="nil"/>
        </w:pBdr>
        <w:spacing w:before="120" w:after="120" w:line="240" w:lineRule="auto"/>
        <w:ind w:left="644"/>
        <w:rPr>
          <w:rFonts w:ascii="Arial" w:eastAsia="Arial" w:hAnsi="Arial" w:cs="Arial"/>
          <w:sz w:val="24"/>
          <w:szCs w:val="24"/>
        </w:rPr>
      </w:pPr>
    </w:p>
    <w:p w14:paraId="6D47AF04"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6D47AF05"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w:t>
      </w:r>
      <w:r>
        <w:rPr>
          <w:rFonts w:ascii="Arial" w:eastAsia="Arial" w:hAnsi="Arial" w:cs="Arial"/>
          <w:color w:val="000000"/>
          <w:sz w:val="24"/>
          <w:szCs w:val="24"/>
        </w:rPr>
        <w:t xml:space="preserve"> customers; and/or</w:t>
      </w:r>
    </w:p>
    <w:p w14:paraId="6D47AF06"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6D47AF07" w14:textId="77777777" w:rsidR="000A3C89" w:rsidRDefault="000A3C89">
      <w:pPr>
        <w:pBdr>
          <w:top w:val="nil"/>
          <w:left w:val="nil"/>
          <w:bottom w:val="nil"/>
          <w:right w:val="nil"/>
          <w:between w:val="nil"/>
        </w:pBdr>
        <w:tabs>
          <w:tab w:val="left" w:pos="1985"/>
        </w:tabs>
        <w:spacing w:before="120" w:after="120" w:line="240" w:lineRule="auto"/>
        <w:ind w:left="2422"/>
        <w:rPr>
          <w:rFonts w:ascii="Arial" w:eastAsia="Arial" w:hAnsi="Arial" w:cs="Arial"/>
          <w:sz w:val="24"/>
          <w:szCs w:val="24"/>
        </w:rPr>
      </w:pPr>
    </w:p>
    <w:p w14:paraId="6D47AF08" w14:textId="77777777" w:rsidR="000A3C89" w:rsidRDefault="002019B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6D47AF09"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6D47AF0A"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scope/description of any Deliverables to</w:t>
      </w:r>
      <w:r>
        <w:rPr>
          <w:rFonts w:ascii="Arial" w:eastAsia="Arial" w:hAnsi="Arial" w:cs="Arial"/>
          <w:color w:val="000000"/>
          <w:sz w:val="24"/>
          <w:szCs w:val="24"/>
        </w:rPr>
        <w:t xml:space="preserve"> be provided by the proposed Key Subcontractor; </w:t>
      </w:r>
    </w:p>
    <w:p w14:paraId="6D47AF0B"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w:t>
      </w:r>
      <w:r>
        <w:rPr>
          <w:rFonts w:ascii="Arial" w:eastAsia="Arial" w:hAnsi="Arial" w:cs="Arial"/>
          <w:color w:val="000000"/>
          <w:sz w:val="24"/>
          <w:szCs w:val="24"/>
        </w:rPr>
        <w:lastRenderedPageBreak/>
        <w:t xml:space="preserve">CCS and the Buyer that the proposed Key Sub-Contract has been agreed on </w:t>
      </w:r>
      <w:r>
        <w:rPr>
          <w:rFonts w:ascii="Arial" w:eastAsia="Arial" w:hAnsi="Arial" w:cs="Arial"/>
          <w:color w:val="000000"/>
          <w:sz w:val="24"/>
          <w:szCs w:val="24"/>
        </w:rPr>
        <w:t>"arm’s-length" terms;</w:t>
      </w:r>
    </w:p>
    <w:p w14:paraId="6D47AF0C"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6D47AF0D"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w:t>
      </w:r>
      <w:r>
        <w:rPr>
          <w:rFonts w:ascii="Arial" w:eastAsia="Arial" w:hAnsi="Arial" w:cs="Arial"/>
          <w:color w:val="000000"/>
          <w:sz w:val="24"/>
          <w:szCs w:val="24"/>
        </w:rPr>
        <w:t>es over the Call Off Contract Period; and</w:t>
      </w:r>
    </w:p>
    <w:p w14:paraId="6D47AF0E"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applicable) Credit Rating Threshold (as defined in Joint Schedule 7 (Financial Distress)) of the Key Subcontractor.</w:t>
      </w:r>
    </w:p>
    <w:p w14:paraId="6D47AF0F" w14:textId="77777777" w:rsidR="000A3C89" w:rsidRDefault="000A3C89">
      <w:pPr>
        <w:pBdr>
          <w:top w:val="nil"/>
          <w:left w:val="nil"/>
          <w:bottom w:val="nil"/>
          <w:right w:val="nil"/>
          <w:between w:val="nil"/>
        </w:pBdr>
        <w:tabs>
          <w:tab w:val="left" w:pos="1985"/>
        </w:tabs>
        <w:spacing w:before="120" w:after="120" w:line="240" w:lineRule="auto"/>
        <w:ind w:left="2422"/>
        <w:rPr>
          <w:rFonts w:ascii="Arial" w:eastAsia="Arial" w:hAnsi="Arial" w:cs="Arial"/>
          <w:sz w:val="24"/>
          <w:szCs w:val="24"/>
        </w:rPr>
      </w:pPr>
    </w:p>
    <w:p w14:paraId="6D47AF10" w14:textId="77777777" w:rsidR="000A3C89" w:rsidRDefault="002019B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6D47AF11"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6D47AF12"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w:t>
      </w:r>
      <w:r>
        <w:rPr>
          <w:rFonts w:ascii="Arial" w:eastAsia="Arial" w:hAnsi="Arial" w:cs="Arial"/>
          <w:color w:val="000000"/>
          <w:sz w:val="24"/>
          <w:szCs w:val="24"/>
        </w:rPr>
        <w:t>onably requested by CCS and/or the Buyer.</w:t>
      </w:r>
    </w:p>
    <w:p w14:paraId="6D47AF13" w14:textId="77777777" w:rsidR="000A3C89" w:rsidRDefault="000A3C89">
      <w:pPr>
        <w:pBdr>
          <w:top w:val="nil"/>
          <w:left w:val="nil"/>
          <w:bottom w:val="nil"/>
          <w:right w:val="nil"/>
          <w:between w:val="nil"/>
        </w:pBdr>
        <w:tabs>
          <w:tab w:val="left" w:pos="1985"/>
        </w:tabs>
        <w:spacing w:before="120" w:after="120" w:line="240" w:lineRule="auto"/>
        <w:ind w:left="2422"/>
        <w:rPr>
          <w:rFonts w:ascii="Arial" w:eastAsia="Arial" w:hAnsi="Arial" w:cs="Arial"/>
          <w:sz w:val="24"/>
          <w:szCs w:val="24"/>
        </w:rPr>
      </w:pPr>
    </w:p>
    <w:p w14:paraId="6D47AF14" w14:textId="77777777" w:rsidR="000A3C89" w:rsidRDefault="002019B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6D47AF15"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6D47AF16"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6D47AF17"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6D47AF18"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6D47AF19"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6D47AF1A" w14:textId="77777777" w:rsidR="000A3C89" w:rsidRDefault="002019B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of the Core Terms (Data protection);</w:t>
      </w:r>
    </w:p>
    <w:p w14:paraId="6D47AF1B" w14:textId="77777777" w:rsidR="000A3C89" w:rsidRDefault="002019B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FOIA and other access request </w:t>
      </w:r>
      <w:r>
        <w:rPr>
          <w:rFonts w:ascii="Arial" w:eastAsia="Arial" w:hAnsi="Arial" w:cs="Arial"/>
          <w:color w:val="000000"/>
          <w:sz w:val="24"/>
          <w:szCs w:val="24"/>
        </w:rPr>
        <w:t>requirements set out in Clause 16 of the Core Terms (When you can share information);</w:t>
      </w:r>
    </w:p>
    <w:p w14:paraId="6D47AF1C" w14:textId="77777777" w:rsidR="000A3C89" w:rsidRDefault="002019B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6D47AF1D" w14:textId="77777777" w:rsidR="000A3C89" w:rsidRDefault="002019B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lastRenderedPageBreak/>
        <w:t>the keeping of records in respect of the goods and/or services being</w:t>
      </w:r>
      <w:r>
        <w:rPr>
          <w:rFonts w:ascii="Arial" w:eastAsia="Arial" w:hAnsi="Arial" w:cs="Arial"/>
          <w:color w:val="000000"/>
          <w:sz w:val="24"/>
          <w:szCs w:val="24"/>
        </w:rPr>
        <w:t xml:space="preserve"> provided under the Key Sub-Contract, including the maintenance of Open Book Data; and</w:t>
      </w:r>
    </w:p>
    <w:p w14:paraId="6D47AF1E" w14:textId="77777777" w:rsidR="000A3C89" w:rsidRDefault="002019B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of the Core Terms (Record keeping and reporting);</w:t>
      </w:r>
    </w:p>
    <w:p w14:paraId="6D47AF1F"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of the Core Terms (When CCS or the Buyer can end this contract) and 10.5 of the</w:t>
      </w:r>
      <w:r>
        <w:rPr>
          <w:rFonts w:ascii="Arial" w:eastAsia="Arial" w:hAnsi="Arial" w:cs="Arial"/>
          <w:color w:val="000000"/>
          <w:sz w:val="24"/>
          <w:szCs w:val="24"/>
        </w:rPr>
        <w:t xml:space="preserve"> Core Terms (What happens if the contract ends) of this Contract; and</w:t>
      </w:r>
    </w:p>
    <w:p w14:paraId="6D47AF20" w14:textId="77777777" w:rsidR="000A3C89" w:rsidRDefault="002019B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w:t>
      </w:r>
      <w:r>
        <w:rPr>
          <w:rFonts w:ascii="Arial" w:eastAsia="Arial" w:hAnsi="Arial" w:cs="Arial"/>
          <w:color w:val="000000"/>
          <w:sz w:val="24"/>
          <w:szCs w:val="24"/>
        </w:rPr>
        <w:t xml:space="preserve">out first seeking the written consent of CCS and the Buyer. </w:t>
      </w:r>
    </w:p>
    <w:sectPr w:rsidR="000A3C8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7AF32" w14:textId="77777777" w:rsidR="00000000" w:rsidRDefault="002019BB">
      <w:pPr>
        <w:spacing w:after="0" w:line="240" w:lineRule="auto"/>
      </w:pPr>
      <w:r>
        <w:separator/>
      </w:r>
    </w:p>
  </w:endnote>
  <w:endnote w:type="continuationSeparator" w:id="0">
    <w:p w14:paraId="6D47AF34" w14:textId="77777777" w:rsidR="00000000" w:rsidRDefault="0020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AD57" w14:textId="77777777" w:rsidR="002019BB" w:rsidRDefault="002019BB">
    <w:pPr>
      <w:keepNext/>
      <w:tabs>
        <w:tab w:val="center" w:pos="4513"/>
        <w:tab w:val="right" w:pos="9026"/>
      </w:tabs>
      <w:spacing w:after="0" w:line="240" w:lineRule="auto"/>
      <w:rPr>
        <w:rFonts w:ascii="Arial" w:eastAsia="Arial" w:hAnsi="Arial" w:cs="Arial"/>
        <w:sz w:val="20"/>
        <w:szCs w:val="20"/>
      </w:rPr>
    </w:pPr>
  </w:p>
  <w:p w14:paraId="6D47AF24" w14:textId="5609BBF3" w:rsidR="000A3C89" w:rsidRDefault="002019BB">
    <w:pPr>
      <w:keepNext/>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Reference: RM6116-</w:t>
    </w:r>
    <w:r>
      <w:rPr>
        <w:rFonts w:ascii="Arial" w:eastAsia="Arial" w:hAnsi="Arial" w:cs="Arial"/>
      </w:rPr>
      <w:t>Lot 4b</w:t>
    </w:r>
    <w:r>
      <w:t xml:space="preserve"> </w:t>
    </w:r>
    <w:r>
      <w:rPr>
        <w:rFonts w:ascii="Arial" w:eastAsia="Arial" w:hAnsi="Arial" w:cs="Arial"/>
      </w:rPr>
      <w:t xml:space="preserve">Digital Communication Services (Unified Communications) </w:t>
    </w:r>
    <w:r>
      <w:rPr>
        <w:rFonts w:ascii="Arial" w:eastAsia="Arial" w:hAnsi="Arial" w:cs="Arial"/>
        <w:sz w:val="20"/>
        <w:szCs w:val="20"/>
      </w:rPr>
      <w:t>Call-Off Contract Reference: CCTE24A10</w:t>
    </w:r>
    <w:r>
      <w:rPr>
        <w:rFonts w:ascii="Arial" w:eastAsia="Arial" w:hAnsi="Arial" w:cs="Arial"/>
        <w:sz w:val="20"/>
        <w:szCs w:val="20"/>
      </w:rPr>
      <w:tab/>
      <w:t xml:space="preserve">                                           </w:t>
    </w:r>
  </w:p>
  <w:p w14:paraId="6D47AF25" w14:textId="5010E916" w:rsidR="000A3C89" w:rsidRDefault="002019BB">
    <w:pPr>
      <w:keepNext/>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D47AF26" w14:textId="77777777" w:rsidR="000A3C89" w:rsidRDefault="002019BB">
    <w:pPr>
      <w:keepNext/>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AF2A" w14:textId="77777777" w:rsidR="000A3C89" w:rsidRDefault="000A3C89">
    <w:pPr>
      <w:tabs>
        <w:tab w:val="center" w:pos="4513"/>
        <w:tab w:val="right" w:pos="9026"/>
      </w:tabs>
      <w:spacing w:after="0"/>
      <w:jc w:val="both"/>
      <w:rPr>
        <w:rFonts w:ascii="Arial" w:eastAsia="Arial" w:hAnsi="Arial" w:cs="Arial"/>
        <w:sz w:val="20"/>
        <w:szCs w:val="20"/>
      </w:rPr>
    </w:pPr>
  </w:p>
  <w:p w14:paraId="6D47AF2B" w14:textId="77777777" w:rsidR="000A3C89" w:rsidRDefault="002019B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r>
      <w:rPr>
        <w:rFonts w:ascii="Arial" w:eastAsia="Arial" w:hAnsi="Arial" w:cs="Arial"/>
        <w:sz w:val="20"/>
        <w:szCs w:val="20"/>
      </w:rPr>
      <w:t xml:space="preserve">                                    </w:t>
    </w:r>
  </w:p>
  <w:p w14:paraId="6D47AF2C" w14:textId="77777777" w:rsidR="000A3C89" w:rsidRDefault="002019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7AF2D" w14:textId="77777777" w:rsidR="000A3C89" w:rsidRDefault="002019BB">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AF2E" w14:textId="77777777" w:rsidR="00000000" w:rsidRDefault="002019BB">
      <w:pPr>
        <w:spacing w:after="0" w:line="240" w:lineRule="auto"/>
      </w:pPr>
      <w:r>
        <w:separator/>
      </w:r>
    </w:p>
  </w:footnote>
  <w:footnote w:type="continuationSeparator" w:id="0">
    <w:p w14:paraId="6D47AF30" w14:textId="77777777" w:rsidR="00000000" w:rsidRDefault="0020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AF21" w14:textId="77777777" w:rsidR="000A3C89" w:rsidRDefault="002019BB">
    <w:pPr>
      <w:pBdr>
        <w:top w:val="nil"/>
        <w:left w:val="nil"/>
        <w:bottom w:val="nil"/>
        <w:right w:val="nil"/>
        <w:between w:val="nil"/>
      </w:pBdr>
      <w:tabs>
        <w:tab w:val="center" w:pos="4513"/>
        <w:tab w:val="right" w:pos="9026"/>
      </w:tabs>
      <w:spacing w:after="0" w:line="240" w:lineRule="auto"/>
      <w:rPr>
        <w:rFonts w:ascii="Arial" w:eastAsia="Arial" w:hAnsi="Arial" w:cs="Arial"/>
        <w:b/>
        <w:sz w:val="20"/>
        <w:szCs w:val="20"/>
      </w:rPr>
    </w:pPr>
    <w:r>
      <w:rPr>
        <w:rFonts w:ascii="Arial" w:eastAsia="Arial" w:hAnsi="Arial" w:cs="Arial"/>
        <w:b/>
        <w:color w:val="000000"/>
        <w:sz w:val="20"/>
        <w:szCs w:val="20"/>
      </w:rPr>
      <w:t>Joint Schedule 6 (Key Subcontractors)</w:t>
    </w:r>
  </w:p>
  <w:p w14:paraId="6D47AF22" w14:textId="77777777" w:rsidR="000A3C89" w:rsidRDefault="002019BB">
    <w:pPr>
      <w:pBdr>
        <w:top w:val="nil"/>
        <w:left w:val="nil"/>
        <w:bottom w:val="nil"/>
        <w:right w:val="nil"/>
        <w:between w:val="nil"/>
      </w:pBd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Internet Protocol (IP)Telephony based services across the GPA estate</w:t>
    </w:r>
  </w:p>
  <w:p w14:paraId="6D47AF23" w14:textId="34F3E866" w:rsidR="000A3C89" w:rsidRDefault="002019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C2759D0" w14:textId="77777777" w:rsidR="002019BB" w:rsidRDefault="002019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AF27" w14:textId="77777777" w:rsidR="000A3C89" w:rsidRDefault="000A3C89">
    <w:pPr>
      <w:pBdr>
        <w:top w:val="nil"/>
        <w:left w:val="nil"/>
        <w:bottom w:val="nil"/>
        <w:right w:val="nil"/>
        <w:between w:val="nil"/>
      </w:pBdr>
      <w:tabs>
        <w:tab w:val="center" w:pos="4513"/>
        <w:tab w:val="right" w:pos="9026"/>
      </w:tabs>
      <w:spacing w:after="0" w:line="240" w:lineRule="auto"/>
      <w:rPr>
        <w:color w:val="000000"/>
      </w:rPr>
    </w:pPr>
  </w:p>
  <w:p w14:paraId="6D47AF28" w14:textId="77777777" w:rsidR="000A3C89" w:rsidRDefault="000A3C89">
    <w:pPr>
      <w:pBdr>
        <w:top w:val="nil"/>
        <w:left w:val="nil"/>
        <w:bottom w:val="nil"/>
        <w:right w:val="nil"/>
        <w:between w:val="nil"/>
      </w:pBdr>
      <w:tabs>
        <w:tab w:val="center" w:pos="4513"/>
        <w:tab w:val="right" w:pos="9026"/>
      </w:tabs>
      <w:spacing w:after="0" w:line="240" w:lineRule="auto"/>
      <w:rPr>
        <w:color w:val="000000"/>
      </w:rPr>
    </w:pPr>
  </w:p>
  <w:p w14:paraId="6D47AF29" w14:textId="77777777" w:rsidR="000A3C89" w:rsidRDefault="000A3C8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239F"/>
    <w:multiLevelType w:val="multilevel"/>
    <w:tmpl w:val="634E11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0F09D8"/>
    <w:multiLevelType w:val="multilevel"/>
    <w:tmpl w:val="83D86C1A"/>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C89"/>
    <w:rsid w:val="000A3C89"/>
    <w:rsid w:val="002019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7AEFB"/>
  <w15:docId w15:val="{E56AC167-860E-4CFF-93CD-DECEE8652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djeKL2P5GTMd3P2Lk6sK0ES51A==">CgMxLjAyDmguZHh6bXBwcTUydGNvMghoLmdqZGd4czIJaC4xZm9iOXRlMgloLjN6bnlzaDcyCWguMmV0OTJwMDIIaC50eWpjd3Q4AHIhMXRNRmlLXzc4MGctenF3a3B2eDFQV3lacDhQMnlfbE1n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458B543-683D-4A91-87E0-6C0B97DB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3971</Characters>
  <Application>Microsoft Office Word</Application>
  <DocSecurity>0</DocSecurity>
  <Lines>33</Lines>
  <Paragraphs>9</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2</cp:revision>
  <dcterms:created xsi:type="dcterms:W3CDTF">2022-10-25T16:01:00Z</dcterms:created>
  <dcterms:modified xsi:type="dcterms:W3CDTF">2025-06-04T12:25:00Z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